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AE" w:rsidRDefault="00D84DAE" w:rsidP="00D84D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Информируем о проведении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Всероссийского конкурса социальной рекламы «Новый взгляд», реализуемом с 2009 года Межрегиональным общественным фондом «Мир молодежи» с целью предоставления возможности молодежи выразить свое отношение к значимым социальным проблемам современного общества и показать пути их решения. Возраст участников от 14 до 30 лет.</w:t>
      </w:r>
    </w:p>
    <w:p w:rsidR="00D84DAE" w:rsidRDefault="00D84DAE" w:rsidP="00D84D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Генеральная прокуратура Российской Федерации выступила </w:t>
      </w:r>
      <w:proofErr w:type="spellStart"/>
      <w:r>
        <w:rPr>
          <w:sz w:val="28"/>
          <w:szCs w:val="28"/>
        </w:rPr>
        <w:t>соорганизатором</w:t>
      </w:r>
      <w:proofErr w:type="spellEnd"/>
      <w:r>
        <w:rPr>
          <w:sz w:val="28"/>
          <w:szCs w:val="28"/>
        </w:rPr>
        <w:t xml:space="preserve">  конкурса в специальной теме – «Прокуратура против коррупции». Организаторы предлагают молодежи изучить современные механизмы борьбы с проявлениями коррупции на всех уровнях и в любой творческой форме представить существующую модель противодействия коррупции, учитывая работу органов прокуратуры в этой области. Подготовка к конкурсу потребует от участников серьезного погружения в проблематику, в частности, на уровне законодательства, что станет эффективным инструментом правового просвещения молодежи и во многом сработает как профилактическая мера в борьбе с коррупционными проявлениями.</w:t>
      </w:r>
    </w:p>
    <w:p w:rsidR="00D84DAE" w:rsidRDefault="00D84DAE" w:rsidP="00D84D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принимаются на официальном сайте конкурса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tvoykonkurs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до 29 сентября 2017 года по двум номинациям – «социальный плакат» и «социальный видеоролик». Официальная церемония награждения пройдет в Генеральной прокуратуре Российской Федерации и будет приурочена к Международному дню борьбы с коррупцией (9 декабря).</w:t>
      </w:r>
    </w:p>
    <w:p w:rsidR="00D84DAE" w:rsidRDefault="00D84DAE" w:rsidP="00D84D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подробную информацию можно получить на официальном сайте конкурса, а также по телефонам: 8(495) 640-09-39, 8(925) 112-82-25.</w:t>
      </w:r>
    </w:p>
    <w:p w:rsidR="003A1113" w:rsidRPr="00D84DAE" w:rsidRDefault="003A1113">
      <w:pPr>
        <w:rPr>
          <w:rFonts w:ascii="Times New Roman" w:hAnsi="Times New Roman" w:cs="Times New Roman"/>
        </w:rPr>
      </w:pPr>
    </w:p>
    <w:sectPr w:rsidR="003A1113" w:rsidRPr="00D84DAE" w:rsidSect="0025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DAE"/>
    <w:rsid w:val="000F5763"/>
    <w:rsid w:val="00251B51"/>
    <w:rsid w:val="003A1113"/>
    <w:rsid w:val="00D8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84DAE"/>
    <w:rPr>
      <w:color w:val="0000FF"/>
      <w:u w:val="single"/>
    </w:rPr>
  </w:style>
  <w:style w:type="paragraph" w:customStyle="1" w:styleId="ConsPlusCell">
    <w:name w:val="ConsPlusCell"/>
    <w:uiPriority w:val="99"/>
    <w:rsid w:val="00D84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voy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2017-07-14T07:24:00Z</dcterms:created>
  <dcterms:modified xsi:type="dcterms:W3CDTF">2017-07-14T07:34:00Z</dcterms:modified>
</cp:coreProperties>
</file>